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2C85D72F" w:rsidR="00AD2021" w:rsidRPr="00AD2021" w:rsidRDefault="007B7CA6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23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8FA9815" w:rsidR="004479D2" w:rsidRPr="00884280" w:rsidRDefault="00D6270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адресов</w:t>
      </w:r>
      <w:r w:rsidR="004479D2" w:rsidRPr="00884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CA6">
        <w:rPr>
          <w:rFonts w:ascii="Times New Roman" w:hAnsi="Times New Roman" w:cs="Times New Roman"/>
          <w:b/>
          <w:sz w:val="28"/>
          <w:szCs w:val="28"/>
        </w:rPr>
        <w:t>объектам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 xml:space="preserve">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3B09E385" w:rsidR="004479D2" w:rsidRPr="00D62702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702" w:rsidRPr="00D6270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="00D62702" w:rsidRPr="00D62702">
        <w:rPr>
          <w:rFonts w:ascii="Times New Roman" w:hAnsi="Times New Roman" w:cs="Times New Roman"/>
          <w:sz w:val="28"/>
          <w:szCs w:val="28"/>
        </w:rPr>
        <w:t xml:space="preserve">, </w:t>
      </w:r>
      <w:r w:rsidRPr="00D62702">
        <w:rPr>
          <w:rFonts w:ascii="Times New Roman" w:hAnsi="Times New Roman" w:cs="Times New Roman"/>
          <w:sz w:val="28"/>
          <w:szCs w:val="28"/>
        </w:rPr>
        <w:t>п</w:t>
      </w:r>
      <w:r w:rsidRPr="00D62702">
        <w:rPr>
          <w:rFonts w:ascii="Times New Roman" w:hAnsi="Times New Roman"/>
          <w:sz w:val="28"/>
          <w:szCs w:val="28"/>
        </w:rPr>
        <w:t>остановление</w:t>
      </w:r>
      <w:r w:rsidR="00D62702" w:rsidRPr="00D62702">
        <w:rPr>
          <w:rFonts w:ascii="Times New Roman" w:hAnsi="Times New Roman"/>
          <w:sz w:val="28"/>
          <w:szCs w:val="28"/>
        </w:rPr>
        <w:t>м</w:t>
      </w:r>
      <w:r w:rsidRPr="00D62702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  <w:r w:rsidR="00D62702" w:rsidRPr="00D62702">
        <w:rPr>
          <w:rFonts w:ascii="Times New Roman" w:hAnsi="Times New Roman"/>
          <w:sz w:val="28"/>
          <w:szCs w:val="28"/>
        </w:rPr>
        <w:t xml:space="preserve"> постановляю:</w:t>
      </w:r>
    </w:p>
    <w:p w14:paraId="19FE9B94" w14:textId="25BE766E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63E9DB8" w:rsidR="009220A2" w:rsidRPr="00D62702" w:rsidRDefault="009220A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2.Разместить в Государственном адресном реестре сведения об адресе </w:t>
      </w:r>
      <w:r w:rsidRPr="00D62702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</w:p>
    <w:p w14:paraId="45393578" w14:textId="0ECD54E5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 xml:space="preserve">3. </w:t>
      </w:r>
      <w:r w:rsidRPr="00D62702">
        <w:rPr>
          <w:rFonts w:ascii="Times New Roman" w:hAnsi="Times New Roman" w:cs="Times New Roman"/>
          <w:sz w:val="28"/>
          <w:szCs w:val="28"/>
        </w:rPr>
        <w:t>Настоящее решение вступает в силу с даты размещения в Государственном адресном реестре.</w:t>
      </w:r>
    </w:p>
    <w:p w14:paraId="57A32A8C" w14:textId="16D21648" w:rsidR="004479D2" w:rsidRPr="00D62702" w:rsidRDefault="00D62702" w:rsidP="00D627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4</w:t>
      </w:r>
      <w:r w:rsidR="004479D2" w:rsidRPr="00D62702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Pr="00D62702">
        <w:rPr>
          <w:rFonts w:ascii="Times New Roman" w:hAnsi="Times New Roman" w:cs="Times New Roman"/>
          <w:sz w:val="28"/>
          <w:szCs w:val="28"/>
        </w:rPr>
        <w:t xml:space="preserve">за </w:t>
      </w:r>
      <w:r w:rsidR="004479D2" w:rsidRPr="00D62702">
        <w:rPr>
          <w:rFonts w:ascii="Times New Roman" w:hAnsi="Times New Roman" w:cs="Times New Roman"/>
          <w:sz w:val="28"/>
          <w:szCs w:val="28"/>
        </w:rPr>
        <w:t>исполнением настоящего постановления оставляю за собой.</w:t>
      </w:r>
    </w:p>
    <w:p w14:paraId="264BD81E" w14:textId="40EA4A0B" w:rsidR="00D62702" w:rsidRPr="00D62702" w:rsidRDefault="00D62702" w:rsidP="00D62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02">
        <w:rPr>
          <w:rFonts w:ascii="Times New Roman" w:hAnsi="Times New Roman" w:cs="Times New Roman"/>
          <w:sz w:val="28"/>
          <w:szCs w:val="28"/>
        </w:rPr>
        <w:t>5.</w:t>
      </w:r>
      <w:r w:rsidRPr="00D62702">
        <w:rPr>
          <w:rFonts w:ascii="Times New Roman" w:hAnsi="Times New Roman" w:cs="Times New Roman"/>
          <w:sz w:val="28"/>
          <w:szCs w:val="28"/>
        </w:rPr>
        <w:t>Установить, что аннулирование и присвоение (изменение) адресов не влечет возникновения или прекращения прав физических или юридических лиц на объекты адресации.</w:t>
      </w:r>
    </w:p>
    <w:p w14:paraId="5131DCC9" w14:textId="0FF788E8" w:rsidR="00D62702" w:rsidRDefault="00D6270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A7FCD67" w14:textId="68308D12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00C80F19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</w:t>
      </w:r>
      <w:r w:rsidR="00D62702"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7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29A0D61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2E582144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D62702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D62702">
        <w:rPr>
          <w:rFonts w:ascii="Times New Roman" w:hAnsi="Times New Roman" w:cs="Times New Roman"/>
          <w:sz w:val="26"/>
          <w:szCs w:val="26"/>
        </w:rPr>
        <w:t>13.04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0"/>
        <w:gridCol w:w="3053"/>
        <w:gridCol w:w="2268"/>
        <w:gridCol w:w="3254"/>
      </w:tblGrid>
      <w:tr w:rsidR="00D62702" w14:paraId="54E33497" w14:textId="084EC113" w:rsidTr="00D62702">
        <w:tc>
          <w:tcPr>
            <w:tcW w:w="770" w:type="dxa"/>
          </w:tcPr>
          <w:p w14:paraId="0CC0B5EF" w14:textId="27F2C137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053" w:type="dxa"/>
          </w:tcPr>
          <w:p w14:paraId="58103D95" w14:textId="18D484D8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объекта адресации</w:t>
            </w:r>
          </w:p>
        </w:tc>
        <w:tc>
          <w:tcPr>
            <w:tcW w:w="2268" w:type="dxa"/>
          </w:tcPr>
          <w:p w14:paraId="218AAFD6" w14:textId="77777777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</w:t>
            </w:r>
          </w:p>
          <w:p w14:paraId="021759F8" w14:textId="6DF45CBD" w:rsidR="00D62702" w:rsidRDefault="00D6270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254" w:type="dxa"/>
          </w:tcPr>
          <w:p w14:paraId="0C7FBCA3" w14:textId="77777777" w:rsidR="00D62702" w:rsidRPr="00D62702" w:rsidRDefault="00D62702" w:rsidP="00D627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  <w:p w14:paraId="5051A542" w14:textId="1B747310" w:rsidR="00D62702" w:rsidRPr="00D62702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местоположения</w:t>
            </w:r>
          </w:p>
        </w:tc>
      </w:tr>
      <w:tr w:rsidR="00D62702" w14:paraId="13D10971" w14:textId="673DA705" w:rsidTr="00D62702">
        <w:tc>
          <w:tcPr>
            <w:tcW w:w="770" w:type="dxa"/>
          </w:tcPr>
          <w:p w14:paraId="2B657939" w14:textId="41A2915C" w:rsidR="00D62702" w:rsidRDefault="00D62702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53" w:type="dxa"/>
          </w:tcPr>
          <w:p w14:paraId="6EE84D8E" w14:textId="2F9A7716" w:rsidR="00D62702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поселок Юхта, улица Школьная, дом 4А</w:t>
            </w:r>
          </w:p>
        </w:tc>
        <w:tc>
          <w:tcPr>
            <w:tcW w:w="2268" w:type="dxa"/>
          </w:tcPr>
          <w:p w14:paraId="60F43639" w14:textId="69913A11" w:rsidR="00D62702" w:rsidRDefault="00D62702" w:rsidP="00D627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28:21:000000:2894</w:t>
            </w:r>
          </w:p>
        </w:tc>
        <w:tc>
          <w:tcPr>
            <w:tcW w:w="3254" w:type="dxa"/>
          </w:tcPr>
          <w:p w14:paraId="433D670C" w14:textId="1DA5E005" w:rsidR="00D62702" w:rsidRPr="00D62702" w:rsidRDefault="00D62702" w:rsidP="00D627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702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 w:rsidRPr="00D62702"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посе</w:t>
            </w:r>
            <w:r w:rsidR="00B76FC2">
              <w:rPr>
                <w:rFonts w:ascii="Times New Roman" w:hAnsi="Times New Roman" w:cs="Times New Roman"/>
                <w:sz w:val="26"/>
                <w:szCs w:val="26"/>
              </w:rPr>
              <w:t>лок Юхта, улица Школьная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39C"/>
    <w:multiLevelType w:val="hybridMultilevel"/>
    <w:tmpl w:val="3C2A791C"/>
    <w:lvl w:ilvl="0" w:tplc="AE1637F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B7CA6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76FC2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62702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6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B759-409C-4F58-82C4-2F0D71EB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2026-04-13T02:00:00Z</cp:lastPrinted>
  <dcterms:created xsi:type="dcterms:W3CDTF">2026-03-02T01:46:00Z</dcterms:created>
  <dcterms:modified xsi:type="dcterms:W3CDTF">2026-04-13T02:00:00Z</dcterms:modified>
</cp:coreProperties>
</file>