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67" w:rsidRDefault="00373867" w:rsidP="00373867">
      <w:pPr>
        <w:pStyle w:val="a5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373867" w:rsidRDefault="00373867" w:rsidP="00373867">
      <w:pPr>
        <w:pStyle w:val="a7"/>
        <w:rPr>
          <w:b/>
          <w:szCs w:val="26"/>
        </w:rPr>
      </w:pPr>
      <w:r>
        <w:rPr>
          <w:b/>
          <w:szCs w:val="26"/>
        </w:rPr>
        <w:t>АМУРСКАЯ ОБЛАСТЬ</w:t>
      </w:r>
    </w:p>
    <w:p w:rsidR="00373867" w:rsidRDefault="00373867" w:rsidP="00373867">
      <w:pPr>
        <w:pStyle w:val="a7"/>
        <w:rPr>
          <w:b/>
          <w:szCs w:val="26"/>
        </w:rPr>
      </w:pPr>
      <w:r>
        <w:rPr>
          <w:b/>
          <w:szCs w:val="26"/>
        </w:rPr>
        <w:t xml:space="preserve">СВОБОДНЕНСКИЙ РАЙОН </w:t>
      </w:r>
    </w:p>
    <w:p w:rsidR="00373867" w:rsidRDefault="00373867" w:rsidP="00373867">
      <w:pPr>
        <w:pStyle w:val="9"/>
        <w:spacing w:before="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ДМИТРИЕВСКИЙ СЕЛЬСКИЙ  СОВЕТ  НАРОДНЫХ ДЕПУТАТОВ</w:t>
      </w:r>
    </w:p>
    <w:p w:rsidR="00373867" w:rsidRDefault="00373867" w:rsidP="00373867">
      <w:pPr>
        <w:jc w:val="center"/>
        <w:rPr>
          <w:sz w:val="26"/>
          <w:szCs w:val="26"/>
        </w:rPr>
      </w:pPr>
      <w:r>
        <w:rPr>
          <w:sz w:val="26"/>
          <w:szCs w:val="26"/>
        </w:rPr>
        <w:t>(первый созыв)</w:t>
      </w:r>
    </w:p>
    <w:p w:rsidR="00373867" w:rsidRDefault="00373867" w:rsidP="00373867">
      <w:pPr>
        <w:jc w:val="center"/>
        <w:rPr>
          <w:sz w:val="26"/>
          <w:szCs w:val="26"/>
        </w:rPr>
      </w:pPr>
    </w:p>
    <w:p w:rsidR="00373867" w:rsidRDefault="00373867" w:rsidP="00373867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73867" w:rsidRDefault="00373867" w:rsidP="00373867">
      <w:pPr>
        <w:rPr>
          <w:sz w:val="26"/>
          <w:szCs w:val="26"/>
        </w:rPr>
      </w:pPr>
    </w:p>
    <w:p w:rsidR="00373867" w:rsidRDefault="00373867" w:rsidP="00373867">
      <w:pPr>
        <w:rPr>
          <w:sz w:val="26"/>
          <w:szCs w:val="26"/>
        </w:rPr>
      </w:pPr>
      <w:r>
        <w:rPr>
          <w:sz w:val="26"/>
          <w:szCs w:val="26"/>
        </w:rPr>
        <w:t>27.11.2012                                                                                                                      №17</w:t>
      </w:r>
    </w:p>
    <w:p w:rsidR="00373867" w:rsidRDefault="00373867" w:rsidP="00373867">
      <w:pPr>
        <w:jc w:val="center"/>
        <w:rPr>
          <w:sz w:val="26"/>
          <w:szCs w:val="26"/>
        </w:rPr>
      </w:pPr>
      <w:r>
        <w:rPr>
          <w:sz w:val="26"/>
          <w:szCs w:val="26"/>
        </w:rPr>
        <w:t>с. Дмитриевка</w:t>
      </w:r>
    </w:p>
    <w:p w:rsidR="00373867" w:rsidRDefault="00373867" w:rsidP="00373867">
      <w:pPr>
        <w:jc w:val="center"/>
        <w:rPr>
          <w:sz w:val="26"/>
          <w:szCs w:val="26"/>
        </w:rPr>
      </w:pPr>
    </w:p>
    <w:p w:rsidR="00373867" w:rsidRDefault="00373867" w:rsidP="00373867">
      <w:pPr>
        <w:rPr>
          <w:sz w:val="26"/>
          <w:szCs w:val="26"/>
        </w:rPr>
      </w:pPr>
      <w:r>
        <w:rPr>
          <w:sz w:val="26"/>
          <w:szCs w:val="26"/>
        </w:rPr>
        <w:t>О решении  «О  земельном налоге</w:t>
      </w:r>
    </w:p>
    <w:p w:rsidR="00373867" w:rsidRDefault="00373867" w:rsidP="00373867">
      <w:pPr>
        <w:rPr>
          <w:sz w:val="26"/>
          <w:szCs w:val="26"/>
        </w:rPr>
      </w:pPr>
      <w:r>
        <w:rPr>
          <w:sz w:val="26"/>
          <w:szCs w:val="26"/>
        </w:rPr>
        <w:t xml:space="preserve">на территории муниципального </w:t>
      </w:r>
    </w:p>
    <w:p w:rsidR="00373867" w:rsidRDefault="00373867" w:rsidP="00373867">
      <w:pPr>
        <w:rPr>
          <w:sz w:val="26"/>
          <w:szCs w:val="26"/>
        </w:rPr>
      </w:pPr>
      <w:r>
        <w:rPr>
          <w:sz w:val="26"/>
          <w:szCs w:val="26"/>
        </w:rPr>
        <w:t>образования Дмитриевский сельсовет»</w:t>
      </w:r>
    </w:p>
    <w:p w:rsidR="00373867" w:rsidRDefault="00373867" w:rsidP="00373867">
      <w:pPr>
        <w:spacing w:line="240" w:lineRule="exact"/>
        <w:rPr>
          <w:sz w:val="26"/>
          <w:szCs w:val="26"/>
        </w:rPr>
      </w:pPr>
    </w:p>
    <w:p w:rsidR="00373867" w:rsidRDefault="00373867" w:rsidP="00373867">
      <w:pPr>
        <w:rPr>
          <w:sz w:val="26"/>
          <w:szCs w:val="26"/>
        </w:rPr>
      </w:pPr>
    </w:p>
    <w:p w:rsidR="00373867" w:rsidRDefault="00373867" w:rsidP="0037386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проект решения Дмитриевского сельского Совета народных депутатов «О земельном налоге на территории муниципального образования Дмитриевский сельсовет», на основании статьи 5 Устава Дмитриевского сельсовета, сельский Совет народных депутатов </w:t>
      </w:r>
    </w:p>
    <w:p w:rsidR="00373867" w:rsidRDefault="00373867" w:rsidP="00373867">
      <w:pPr>
        <w:pStyle w:val="a3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373867" w:rsidRDefault="00373867" w:rsidP="00373867">
      <w:pPr>
        <w:pStyle w:val="a3"/>
        <w:tabs>
          <w:tab w:val="left" w:pos="993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1. Принять решение Дмитриевского сельского Совета народных депутатов «О земельном налоге на территории муниципального образования Дмитриевский сельсовет». </w:t>
      </w:r>
    </w:p>
    <w:p w:rsidR="00373867" w:rsidRDefault="00373867" w:rsidP="00373867">
      <w:pPr>
        <w:pStyle w:val="a3"/>
        <w:tabs>
          <w:tab w:val="left" w:pos="0"/>
          <w:tab w:val="left" w:pos="567"/>
          <w:tab w:val="left" w:pos="709"/>
          <w:tab w:val="left" w:pos="993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2. Направить указанное решение главе муниципального образования для подписания и обнародования.</w:t>
      </w:r>
    </w:p>
    <w:p w:rsidR="00373867" w:rsidRDefault="00373867" w:rsidP="0037386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 Настоящее постановление вступает в силу со дня его принятия.</w:t>
      </w:r>
    </w:p>
    <w:p w:rsidR="00373867" w:rsidRDefault="00373867" w:rsidP="00373867">
      <w:pPr>
        <w:jc w:val="both"/>
        <w:rPr>
          <w:sz w:val="26"/>
          <w:szCs w:val="26"/>
        </w:rPr>
      </w:pPr>
    </w:p>
    <w:p w:rsidR="00373867" w:rsidRDefault="00373867" w:rsidP="00373867">
      <w:pPr>
        <w:rPr>
          <w:sz w:val="26"/>
          <w:szCs w:val="26"/>
        </w:rPr>
      </w:pPr>
    </w:p>
    <w:p w:rsidR="00373867" w:rsidRDefault="00373867" w:rsidP="00373867">
      <w:pPr>
        <w:rPr>
          <w:sz w:val="26"/>
          <w:szCs w:val="26"/>
        </w:rPr>
      </w:pPr>
      <w:r>
        <w:rPr>
          <w:sz w:val="26"/>
          <w:szCs w:val="26"/>
        </w:rPr>
        <w:t>Председатель сельского Совета                                                        Голубева С.А.</w:t>
      </w:r>
    </w:p>
    <w:p w:rsidR="00373867" w:rsidRDefault="00373867" w:rsidP="00373867">
      <w:pPr>
        <w:rPr>
          <w:rFonts w:ascii="Calibri" w:hAnsi="Calibri" w:cs="Calibri"/>
          <w:sz w:val="22"/>
          <w:szCs w:val="22"/>
        </w:rPr>
      </w:pPr>
    </w:p>
    <w:p w:rsidR="00373867" w:rsidRDefault="00373867" w:rsidP="00373867">
      <w:pPr>
        <w:jc w:val="both"/>
      </w:pPr>
    </w:p>
    <w:p w:rsidR="00373867" w:rsidRDefault="00373867" w:rsidP="00373867">
      <w:pPr>
        <w:jc w:val="both"/>
      </w:pPr>
    </w:p>
    <w:p w:rsidR="00373867" w:rsidRDefault="00373867" w:rsidP="00373867">
      <w:pPr>
        <w:jc w:val="both"/>
      </w:pPr>
    </w:p>
    <w:p w:rsidR="00373867" w:rsidRDefault="00373867" w:rsidP="00373867">
      <w:pPr>
        <w:jc w:val="both"/>
      </w:pPr>
    </w:p>
    <w:p w:rsidR="00373867" w:rsidRDefault="00373867" w:rsidP="00373867">
      <w:pPr>
        <w:jc w:val="both"/>
      </w:pPr>
    </w:p>
    <w:p w:rsidR="00373867" w:rsidRDefault="00373867" w:rsidP="00373867">
      <w:pPr>
        <w:jc w:val="both"/>
      </w:pPr>
    </w:p>
    <w:p w:rsidR="00373867" w:rsidRDefault="00373867" w:rsidP="00373867">
      <w:pPr>
        <w:jc w:val="both"/>
      </w:pPr>
    </w:p>
    <w:p w:rsidR="00373867" w:rsidRDefault="00373867" w:rsidP="00373867">
      <w:pPr>
        <w:jc w:val="both"/>
      </w:pPr>
    </w:p>
    <w:p w:rsidR="00373867" w:rsidRDefault="00373867" w:rsidP="00373867">
      <w:pPr>
        <w:jc w:val="both"/>
      </w:pPr>
    </w:p>
    <w:p w:rsidR="00373867" w:rsidRDefault="00373867" w:rsidP="00373867">
      <w:pPr>
        <w:jc w:val="both"/>
      </w:pPr>
    </w:p>
    <w:p w:rsidR="00373867" w:rsidRDefault="00373867" w:rsidP="00373867">
      <w:pPr>
        <w:jc w:val="both"/>
      </w:pPr>
    </w:p>
    <w:p w:rsidR="00373867" w:rsidRDefault="00373867" w:rsidP="00373867">
      <w:pPr>
        <w:jc w:val="both"/>
      </w:pPr>
    </w:p>
    <w:p w:rsidR="00373867" w:rsidRDefault="00373867" w:rsidP="00373867">
      <w:pPr>
        <w:jc w:val="both"/>
      </w:pPr>
    </w:p>
    <w:p w:rsidR="00373867" w:rsidRDefault="00373867" w:rsidP="00373867">
      <w:pPr>
        <w:jc w:val="both"/>
      </w:pPr>
    </w:p>
    <w:p w:rsidR="00373867" w:rsidRDefault="00373867" w:rsidP="00373867">
      <w:pPr>
        <w:widowControl w:val="0"/>
        <w:autoSpaceDE w:val="0"/>
        <w:autoSpaceDN w:val="0"/>
        <w:adjustRightInd w:val="0"/>
      </w:pPr>
    </w:p>
    <w:p w:rsidR="00373867" w:rsidRDefault="00373867" w:rsidP="00373867">
      <w:pPr>
        <w:widowControl w:val="0"/>
        <w:autoSpaceDE w:val="0"/>
        <w:autoSpaceDN w:val="0"/>
        <w:adjustRightInd w:val="0"/>
      </w:pPr>
    </w:p>
    <w:p w:rsidR="00373867" w:rsidRDefault="00373867" w:rsidP="00373867">
      <w:pPr>
        <w:widowControl w:val="0"/>
        <w:autoSpaceDE w:val="0"/>
        <w:autoSpaceDN w:val="0"/>
        <w:adjustRightInd w:val="0"/>
      </w:pPr>
    </w:p>
    <w:p w:rsidR="00373867" w:rsidRDefault="00373867" w:rsidP="00373867">
      <w:pPr>
        <w:widowControl w:val="0"/>
        <w:autoSpaceDE w:val="0"/>
        <w:autoSpaceDN w:val="0"/>
        <w:adjustRightInd w:val="0"/>
      </w:pPr>
    </w:p>
    <w:p w:rsidR="00373867" w:rsidRDefault="00373867" w:rsidP="00373867">
      <w:pPr>
        <w:widowControl w:val="0"/>
        <w:autoSpaceDE w:val="0"/>
        <w:autoSpaceDN w:val="0"/>
        <w:adjustRightInd w:val="0"/>
      </w:pPr>
    </w:p>
    <w:p w:rsidR="00373867" w:rsidRDefault="00373867" w:rsidP="00373867">
      <w:pPr>
        <w:widowControl w:val="0"/>
        <w:autoSpaceDE w:val="0"/>
        <w:autoSpaceDN w:val="0"/>
        <w:adjustRightInd w:val="0"/>
        <w:ind w:firstLine="600"/>
        <w:jc w:val="center"/>
      </w:pPr>
      <w:r>
        <w:rPr>
          <w:b/>
        </w:rPr>
        <w:t>РОССИЙСКАЯ ФЕДЕРАЦИЯ</w:t>
      </w:r>
    </w:p>
    <w:p w:rsidR="00373867" w:rsidRDefault="00373867" w:rsidP="00373867">
      <w:pPr>
        <w:widowControl w:val="0"/>
        <w:autoSpaceDE w:val="0"/>
        <w:autoSpaceDN w:val="0"/>
        <w:adjustRightInd w:val="0"/>
        <w:ind w:firstLine="600"/>
        <w:jc w:val="center"/>
        <w:rPr>
          <w:b/>
        </w:rPr>
      </w:pPr>
      <w:r>
        <w:rPr>
          <w:b/>
        </w:rPr>
        <w:t>Амурская область</w:t>
      </w:r>
    </w:p>
    <w:p w:rsidR="00373867" w:rsidRDefault="00373867" w:rsidP="00373867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rPr>
          <w:b/>
        </w:rPr>
      </w:pPr>
      <w:r>
        <w:rPr>
          <w:b/>
        </w:rPr>
        <w:tab/>
        <w:t>СВОБОДНЕНСКИЙ РАЙОН</w:t>
      </w:r>
    </w:p>
    <w:p w:rsidR="00373867" w:rsidRDefault="00373867" w:rsidP="00373867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jc w:val="center"/>
        <w:rPr>
          <w:b/>
        </w:rPr>
      </w:pPr>
      <w:r>
        <w:rPr>
          <w:b/>
        </w:rPr>
        <w:t>ДМИТРИЕВСКИЙ СЕЛЬСОВЕТ</w:t>
      </w:r>
    </w:p>
    <w:p w:rsidR="00373867" w:rsidRDefault="00373867" w:rsidP="00373867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36"/>
          <w:szCs w:val="36"/>
        </w:rPr>
      </w:pPr>
    </w:p>
    <w:p w:rsidR="00373867" w:rsidRDefault="00373867" w:rsidP="00373867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373867" w:rsidRDefault="00373867" w:rsidP="00373867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373867" w:rsidRDefault="00373867" w:rsidP="00373867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36"/>
          <w:szCs w:val="36"/>
        </w:rPr>
      </w:pPr>
    </w:p>
    <w:p w:rsidR="00373867" w:rsidRDefault="00373867" w:rsidP="003738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земельном налоге на территории муниципального образования </w:t>
      </w:r>
    </w:p>
    <w:p w:rsidR="00373867" w:rsidRDefault="00373867" w:rsidP="00373867">
      <w:pPr>
        <w:jc w:val="center"/>
        <w:rPr>
          <w:rFonts w:ascii="Calibri" w:hAnsi="Calibri" w:cs="Calibri"/>
          <w:sz w:val="26"/>
          <w:szCs w:val="26"/>
        </w:rPr>
      </w:pPr>
      <w:r>
        <w:rPr>
          <w:b/>
          <w:sz w:val="26"/>
          <w:szCs w:val="26"/>
        </w:rPr>
        <w:t>Дмитриевский сельсовет</w:t>
      </w:r>
    </w:p>
    <w:p w:rsidR="00373867" w:rsidRDefault="00373867" w:rsidP="00373867">
      <w:pPr>
        <w:widowControl w:val="0"/>
        <w:autoSpaceDE w:val="0"/>
        <w:autoSpaceDN w:val="0"/>
        <w:adjustRightInd w:val="0"/>
        <w:ind w:firstLine="600"/>
        <w:rPr>
          <w:sz w:val="22"/>
          <w:szCs w:val="22"/>
        </w:rPr>
      </w:pPr>
    </w:p>
    <w:p w:rsidR="00373867" w:rsidRDefault="00373867" w:rsidP="00373867">
      <w:pPr>
        <w:widowControl w:val="0"/>
        <w:autoSpaceDE w:val="0"/>
        <w:autoSpaceDN w:val="0"/>
        <w:adjustRightInd w:val="0"/>
      </w:pPr>
      <w:r>
        <w:t xml:space="preserve">Принято сельским Советом народных депутатов                           </w:t>
      </w:r>
      <w:r>
        <w:tab/>
      </w:r>
      <w:r>
        <w:tab/>
        <w:t xml:space="preserve">       27.11.2012 года</w:t>
      </w:r>
    </w:p>
    <w:p w:rsidR="00373867" w:rsidRDefault="00373867" w:rsidP="00373867">
      <w:pPr>
        <w:ind w:left="70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/>
        <w:t xml:space="preserve">Статья 1. Общие положения </w:t>
      </w:r>
    </w:p>
    <w:p w:rsidR="00373867" w:rsidRDefault="00373867" w:rsidP="00373867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   1.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Настоящее Решение разработано в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соответствии с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главой 31 части второй </w:t>
      </w:r>
      <w:r>
        <w:rPr>
          <w:sz w:val="26"/>
          <w:szCs w:val="26"/>
        </w:rPr>
        <w:br/>
        <w:t>Налогового кодекса Российской Федерации, статьей 65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Земельного кодекса </w:t>
      </w:r>
      <w:r>
        <w:rPr>
          <w:sz w:val="26"/>
          <w:szCs w:val="26"/>
        </w:rPr>
        <w:br/>
        <w:t>Российской Федерации, статьями 16, 35 Федерального закона от 06.10.2003 № 131-ФЗ</w:t>
      </w:r>
      <w:r>
        <w:rPr>
          <w:b/>
          <w:bCs/>
          <w:sz w:val="26"/>
          <w:szCs w:val="26"/>
        </w:rPr>
        <w:t xml:space="preserve"> «</w:t>
      </w:r>
      <w:r>
        <w:rPr>
          <w:sz w:val="26"/>
          <w:szCs w:val="26"/>
        </w:rPr>
        <w:t xml:space="preserve">Об общих принципах организации местного самоуправления в </w:t>
      </w:r>
      <w:r>
        <w:rPr>
          <w:sz w:val="26"/>
          <w:szCs w:val="26"/>
        </w:rPr>
        <w:br/>
        <w:t xml:space="preserve">Российской Федерации» и Уставом муниципального образования Дмитриевский сельсовет. </w:t>
      </w:r>
    </w:p>
    <w:p w:rsidR="00373867" w:rsidRDefault="00373867" w:rsidP="003738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2. Настоящим решением устанавливается и вводится в действие земельный налог (далее – налог), обязательный к уплате на территории муниципального образования Дмитриевский сельсовет, определяются налоговые ставки, порядок и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сроки уплаты земельного налога, налоговые льготы, порядок подтверждения налоговых льгот. </w:t>
      </w:r>
    </w:p>
    <w:p w:rsidR="00373867" w:rsidRDefault="00373867" w:rsidP="00373867">
      <w:pPr>
        <w:rPr>
          <w:b/>
          <w:bCs/>
          <w:sz w:val="26"/>
          <w:szCs w:val="26"/>
        </w:rPr>
      </w:pPr>
    </w:p>
    <w:p w:rsidR="00373867" w:rsidRDefault="00373867" w:rsidP="00373867">
      <w:pPr>
        <w:ind w:firstLine="70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Статья 2. Налоговые ставки</w:t>
      </w:r>
    </w:p>
    <w:p w:rsidR="00373867" w:rsidRDefault="00373867" w:rsidP="00373867">
      <w:pPr>
        <w:ind w:firstLine="708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Налоговые ставки устанавливаются в следующих размерах: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"/>
        <w:gridCol w:w="7488"/>
        <w:gridCol w:w="1444"/>
      </w:tblGrid>
      <w:tr w:rsidR="00373867" w:rsidTr="00CC41D6">
        <w:trPr>
          <w:trHeight w:val="9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7" w:rsidRDefault="00373867" w:rsidP="00CC41D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7" w:rsidRDefault="00373867" w:rsidP="00CC41D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вида разрешенного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7" w:rsidRDefault="00373867" w:rsidP="00CC41D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Ставка налога в процентах</w:t>
            </w:r>
          </w:p>
        </w:tc>
      </w:tr>
      <w:tr w:rsidR="00373867" w:rsidTr="00CC41D6">
        <w:trPr>
          <w:trHeight w:val="8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7" w:rsidRDefault="00373867" w:rsidP="00CC41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7" w:rsidRDefault="00373867" w:rsidP="00CC41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Земельные участки, занятые жилищным фондом или приобретенные (предоставленные) для жилищного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7" w:rsidRDefault="00373867" w:rsidP="00CC41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0,025</w:t>
            </w:r>
          </w:p>
        </w:tc>
      </w:tr>
      <w:tr w:rsidR="00373867" w:rsidTr="00CC41D6">
        <w:trPr>
          <w:trHeight w:val="7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7" w:rsidRDefault="00373867" w:rsidP="00CC41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7" w:rsidRDefault="00373867" w:rsidP="00CC41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867" w:rsidRDefault="00373867" w:rsidP="00CC41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  <w:tr w:rsidR="00373867" w:rsidTr="00CC41D6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7" w:rsidRDefault="00373867" w:rsidP="00CC41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7" w:rsidRDefault="00373867" w:rsidP="00CC41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Земельные участки, приобретенные (предоставленные) для личного подсобного хозяйства или животноводства, а так же дачного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867" w:rsidRDefault="00373867" w:rsidP="00CC41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  <w:tr w:rsidR="00373867" w:rsidTr="00CC41D6">
        <w:trPr>
          <w:trHeight w:val="7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7" w:rsidRDefault="00373867" w:rsidP="00CC41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7" w:rsidRDefault="00373867" w:rsidP="00CC41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Земельные участки,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867" w:rsidRDefault="00373867" w:rsidP="00CC41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  <w:tr w:rsidR="00373867" w:rsidTr="00CC41D6">
        <w:trPr>
          <w:trHeight w:val="7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7" w:rsidRDefault="00373867" w:rsidP="00CC41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7" w:rsidRDefault="00373867" w:rsidP="00CC41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867" w:rsidRDefault="00373867" w:rsidP="00CC41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</w:tr>
      <w:tr w:rsidR="00373867" w:rsidTr="00CC41D6">
        <w:trPr>
          <w:trHeight w:val="6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7" w:rsidRDefault="00373867" w:rsidP="00CC41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7" w:rsidRDefault="00373867" w:rsidP="00CC41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Земельные участки, занятые объектами инженерной инфраструктуры жилищно-коммунального комплекса (за исключением  доли в праве на земельный участок, приходящейся на объект, не относящийся жилищному фонду и к объектам инженерной инфраструктуры жилищно-коммунального комплекса)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867" w:rsidRDefault="00373867" w:rsidP="00CC41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73867" w:rsidTr="00CC41D6">
        <w:trPr>
          <w:trHeight w:val="6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7" w:rsidRDefault="00373867" w:rsidP="00CC41D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7" w:rsidRDefault="00373867" w:rsidP="00CC41D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Прочие земельные участки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867" w:rsidRDefault="00373867" w:rsidP="00CC41D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</w:tbl>
    <w:p w:rsidR="00373867" w:rsidRDefault="00373867" w:rsidP="00373867">
      <w:pPr>
        <w:jc w:val="both"/>
        <w:rPr>
          <w:b/>
          <w:bCs/>
          <w:sz w:val="26"/>
          <w:szCs w:val="26"/>
          <w:lang w:eastAsia="en-US"/>
        </w:rPr>
      </w:pPr>
    </w:p>
    <w:p w:rsidR="00373867" w:rsidRDefault="00373867" w:rsidP="00373867">
      <w:pPr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Статья 3. Налоговые льготы</w:t>
      </w:r>
    </w:p>
    <w:p w:rsidR="00373867" w:rsidRDefault="00373867" w:rsidP="003738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1.Освобождаются от уплаты налога: </w:t>
      </w:r>
    </w:p>
    <w:p w:rsidR="00373867" w:rsidRDefault="00373867" w:rsidP="003738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Категории налогоплательщиков, установленные в ст. 395 Налогового кодекса Российской Федерации.</w:t>
      </w:r>
    </w:p>
    <w:p w:rsidR="00373867" w:rsidRDefault="00373867" w:rsidP="003738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Учреждения, имеющие тип казенного, бюджетного либо автономного, финансируемые из местного бюджета.</w:t>
      </w:r>
    </w:p>
    <w:p w:rsidR="00373867" w:rsidRDefault="00373867" w:rsidP="0037386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 Применение налоговых льгот, а так же уменьшение налоговой базы на не облагаемую налогом сумму, предусмотренное пунктом 5 статьи 391 Налогового кодекса Российской Федерации, производится на основании документов, подтверждающих право на льготу, в том числе на уменьшение налоговой базы, представляемых налогоплательщиками в налоговый орган по месту нахождения земельного участка.</w:t>
      </w:r>
    </w:p>
    <w:p w:rsidR="00373867" w:rsidRDefault="00373867" w:rsidP="003738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 Подтверждающие льготу документы, предоставляются налогоплательщиками в налоговый орган в следующие сроки:</w:t>
      </w:r>
    </w:p>
    <w:p w:rsidR="00373867" w:rsidRDefault="00373867" w:rsidP="003738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организациями и физическими лицами, являющимися индивидуальными </w:t>
      </w:r>
      <w:r>
        <w:rPr>
          <w:sz w:val="26"/>
          <w:szCs w:val="26"/>
        </w:rPr>
        <w:br/>
        <w:t xml:space="preserve">предпринимателями, одновременно с предоставлением налоговой декларации по налогу; </w:t>
      </w:r>
    </w:p>
    <w:p w:rsidR="00373867" w:rsidRDefault="00373867" w:rsidP="003738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физическими лицами, уплачивающими налог на основании налогового уведомления, в течение налогового периода, но не позднее 1 февраля года, следующего за истекшим налоговым периодом. </w:t>
      </w:r>
    </w:p>
    <w:p w:rsidR="00373867" w:rsidRDefault="00373867" w:rsidP="00373867">
      <w:pPr>
        <w:jc w:val="both"/>
        <w:rPr>
          <w:b/>
          <w:bCs/>
          <w:sz w:val="26"/>
          <w:szCs w:val="26"/>
        </w:rPr>
      </w:pPr>
    </w:p>
    <w:p w:rsidR="00373867" w:rsidRDefault="00373867" w:rsidP="00373867">
      <w:pPr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Статья 4. Порядок и сроки уплаты налога и авансовых платежей по налогу </w:t>
      </w:r>
    </w:p>
    <w:p w:rsidR="00373867" w:rsidRDefault="00373867" w:rsidP="003738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Срок уплаты налога для налогоплательщиков - организаций и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физических лиц, являющихся индивидуальными предпринимателями, 1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февраля года, следующего за истекшим налоговым периодом.</w:t>
      </w:r>
    </w:p>
    <w:p w:rsidR="00373867" w:rsidRDefault="00373867" w:rsidP="003738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Срок уплаты налога для налогоплательщиков - физических лиц, не являющихся индивидуальными предпринимателями, - 1 ноября года следующего за истекшим налоговым периодом. </w:t>
      </w:r>
    </w:p>
    <w:p w:rsidR="00373867" w:rsidRDefault="00373867" w:rsidP="003738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Налогоплательщики- организации и физические лица, являющиеся индивидуальными предпринимателями, уплачивают авансовые платежи, исчисленные в соответствии с пунктом 6 статьи 396 Налогового кодекс Российской Федерации, не позднее последнего числа месяца, следующего за истекшим отчетным периодом. </w:t>
      </w:r>
    </w:p>
    <w:p w:rsidR="00373867" w:rsidRDefault="00373867" w:rsidP="003738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Сумма налога, подлежащая уплате в бюджет по итогам налогового периода налогоплательщиками - организациями и физическими лицами, являющимися </w:t>
      </w:r>
      <w:r>
        <w:rPr>
          <w:sz w:val="26"/>
          <w:szCs w:val="26"/>
        </w:rPr>
        <w:lastRenderedPageBreak/>
        <w:t xml:space="preserve">индивидуальными предпринимателями, определяется как разница между суммой налога, исчисленной в соответствии с пунктом 1 статьи 396 Налогового кодекса Российской Федерации, и суммами подлежащими уплате в течение налогового периода авансовых платежей по налогу. </w:t>
      </w:r>
    </w:p>
    <w:p w:rsidR="00373867" w:rsidRDefault="00373867" w:rsidP="00373867">
      <w:pPr>
        <w:ind w:left="708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br/>
      </w:r>
      <w:r>
        <w:rPr>
          <w:b/>
          <w:bCs/>
          <w:sz w:val="26"/>
          <w:szCs w:val="26"/>
        </w:rPr>
        <w:t>Статья  5. Порядок вступления в силу настоящего Решения</w:t>
      </w:r>
    </w:p>
    <w:p w:rsidR="00373867" w:rsidRDefault="00373867" w:rsidP="0037386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Настоящее Решение вступает в силу по истечении одного месяца со дня его официального опубликования, и не ранее 1-го числа очередного налогового периода,  и распространяет свое действие на правоотношения, возникшие с 01 января 2011 года, за исключением положений, для которых настоящей статьей установлены иные сроки вступления их в силу.</w:t>
      </w:r>
    </w:p>
    <w:p w:rsidR="00373867" w:rsidRDefault="00373867" w:rsidP="00373867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sz w:val="26"/>
          <w:szCs w:val="26"/>
        </w:rPr>
        <w:t>2. Пункт 7 статьи  2 настоящего Решения вступает в силу с 01 января 2013 года.</w:t>
      </w:r>
      <w:r>
        <w:t xml:space="preserve"> </w:t>
      </w:r>
    </w:p>
    <w:p w:rsidR="00373867" w:rsidRDefault="00373867" w:rsidP="00373867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373867" w:rsidRDefault="00373867" w:rsidP="0037386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Статья 6. Признание утратившими силу отдельных нормативных правовых актов</w:t>
      </w:r>
    </w:p>
    <w:p w:rsidR="00373867" w:rsidRDefault="00373867" w:rsidP="0037386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373867" w:rsidRDefault="00373867" w:rsidP="003738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утратившими силу:</w:t>
      </w:r>
    </w:p>
    <w:p w:rsidR="00373867" w:rsidRDefault="00373867" w:rsidP="0037386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Решение Дмитриевского сельского Совета народных депутатов от 24.11.2008  № 13 «Об утверждении Положения «О земельном налоге на территории «Дмитриевского сельсовета»;</w:t>
      </w:r>
    </w:p>
    <w:p w:rsidR="00373867" w:rsidRDefault="00373867" w:rsidP="003738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Решение Дмитриевского сельского Совета народных депутатов от «21» октября 2010 года № 59 «О внесении изменений в Положение «О земельном налоге на территории «Дмитриевского сельсовета».</w:t>
      </w:r>
    </w:p>
    <w:p w:rsidR="00373867" w:rsidRDefault="00373867" w:rsidP="003738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Решение Дмитриевского сельского Совета народных депутатов от «03» сентября 2012 года № 8 «О внесении изменений в Положение «О земельном налоге на территории «Дмитриевского сельсовета».</w:t>
      </w:r>
    </w:p>
    <w:p w:rsidR="00373867" w:rsidRDefault="00373867" w:rsidP="0037386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3867" w:rsidRDefault="00373867" w:rsidP="0037386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3867" w:rsidRDefault="00373867" w:rsidP="0037386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</w:p>
    <w:p w:rsidR="00373867" w:rsidRDefault="00373867" w:rsidP="0037386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муниципального образования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Н.П.Павлик                                                 </w:t>
      </w:r>
      <w:r>
        <w:rPr>
          <w:sz w:val="26"/>
          <w:szCs w:val="26"/>
        </w:rPr>
        <w:tab/>
        <w:t xml:space="preserve">    </w:t>
      </w:r>
    </w:p>
    <w:p w:rsidR="00373867" w:rsidRDefault="00373867" w:rsidP="0037386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3867" w:rsidRDefault="00373867" w:rsidP="0037386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с. Дмитриевка</w:t>
      </w:r>
    </w:p>
    <w:p w:rsidR="00373867" w:rsidRDefault="00373867" w:rsidP="0037386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27.11.2012 года </w:t>
      </w:r>
    </w:p>
    <w:p w:rsidR="00373867" w:rsidRDefault="00373867" w:rsidP="0037386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№ 12</w:t>
      </w:r>
    </w:p>
    <w:p w:rsidR="00373867" w:rsidRDefault="00373867" w:rsidP="0037386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73867" w:rsidRDefault="00373867" w:rsidP="0037386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73867" w:rsidRDefault="00373867" w:rsidP="0037386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73867" w:rsidRDefault="00373867" w:rsidP="0037386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73867" w:rsidRDefault="00373867" w:rsidP="0037386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73867" w:rsidRDefault="00373867" w:rsidP="0037386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73867" w:rsidRDefault="00373867" w:rsidP="0037386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73867" w:rsidRDefault="00373867" w:rsidP="0037386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73867" w:rsidRDefault="00373867" w:rsidP="0037386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10059" w:rsidRDefault="00A10059">
      <w:bookmarkStart w:id="0" w:name="_GoBack"/>
      <w:bookmarkEnd w:id="0"/>
    </w:p>
    <w:sectPr w:rsidR="00A1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67"/>
    <w:rsid w:val="00373867"/>
    <w:rsid w:val="00A1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3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37386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8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373867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37386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73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73867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3738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373867"/>
    <w:pPr>
      <w:jc w:val="center"/>
    </w:pPr>
    <w:rPr>
      <w:sz w:val="26"/>
      <w:szCs w:val="20"/>
    </w:rPr>
  </w:style>
  <w:style w:type="character" w:customStyle="1" w:styleId="a8">
    <w:name w:val="Подзаголовок Знак"/>
    <w:basedOn w:val="a0"/>
    <w:link w:val="a7"/>
    <w:rsid w:val="0037386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3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37386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8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373867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37386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73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73867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3738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373867"/>
    <w:pPr>
      <w:jc w:val="center"/>
    </w:pPr>
    <w:rPr>
      <w:sz w:val="26"/>
      <w:szCs w:val="20"/>
    </w:rPr>
  </w:style>
  <w:style w:type="character" w:customStyle="1" w:styleId="a8">
    <w:name w:val="Подзаголовок Знак"/>
    <w:basedOn w:val="a0"/>
    <w:link w:val="a7"/>
    <w:rsid w:val="0037386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1009</Words>
  <Characters>5756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2019-12-02T10:32:00Z</dcterms:created>
  <dcterms:modified xsi:type="dcterms:W3CDTF">2019-12-02T10:33:00Z</dcterms:modified>
</cp:coreProperties>
</file>